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0B" w:rsidRDefault="000226BF">
      <w:pPr>
        <w:ind w:firstLine="720"/>
        <w:jc w:val="both"/>
        <w:rPr>
          <w:rFonts w:ascii="Tinos" w:hAnsi="Tinos" w:cs="Tinos"/>
          <w:b/>
          <w:bCs/>
          <w:color w:val="292C2F"/>
          <w:sz w:val="28"/>
          <w:szCs w:val="28"/>
        </w:rPr>
      </w:pPr>
      <w:r>
        <w:rPr>
          <w:rFonts w:ascii="Tinos" w:eastAsia="Tinos" w:hAnsi="Tinos" w:cs="Tinos"/>
          <w:b/>
          <w:bCs/>
          <w:color w:val="292C2F"/>
          <w:sz w:val="28"/>
          <w:szCs w:val="28"/>
        </w:rPr>
        <w:t>У</w:t>
      </w:r>
      <w:r w:rsidR="00AD4945">
        <w:rPr>
          <w:rFonts w:ascii="Tinos" w:eastAsia="Tinos" w:hAnsi="Tinos" w:cs="Tinos"/>
          <w:b/>
          <w:bCs/>
          <w:color w:val="292C2F"/>
          <w:sz w:val="28"/>
          <w:szCs w:val="28"/>
        </w:rPr>
        <w:t xml:space="preserve">частники </w:t>
      </w:r>
      <w:r w:rsidR="00F5422C">
        <w:rPr>
          <w:rFonts w:ascii="Tinos" w:eastAsia="Tinos" w:hAnsi="Tinos" w:cs="Tinos"/>
          <w:b/>
          <w:bCs/>
          <w:color w:val="292C2F"/>
          <w:sz w:val="28"/>
          <w:szCs w:val="28"/>
        </w:rPr>
        <w:t>СВО</w:t>
      </w:r>
      <w:r w:rsidR="00AD4945">
        <w:rPr>
          <w:rFonts w:ascii="Tinos" w:eastAsia="Tinos" w:hAnsi="Tinos" w:cs="Tinos"/>
          <w:b/>
          <w:bCs/>
          <w:color w:val="292C2F"/>
          <w:sz w:val="28"/>
          <w:szCs w:val="28"/>
        </w:rPr>
        <w:t xml:space="preserve"> и члены их семей могут воспользоватьс</w:t>
      </w:r>
      <w:r w:rsidR="009933ED">
        <w:rPr>
          <w:rFonts w:ascii="Tinos" w:eastAsia="Tinos" w:hAnsi="Tinos" w:cs="Tinos"/>
          <w:b/>
          <w:bCs/>
          <w:color w:val="292C2F"/>
          <w:sz w:val="28"/>
          <w:szCs w:val="28"/>
        </w:rPr>
        <w:t>я льготными услугами Росреестра</w:t>
      </w:r>
    </w:p>
    <w:p w:rsidR="00F5422C" w:rsidRDefault="000947A8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Управление Росреестра по Омской области напоминает об услугах ведомства, которыми участники специальной военной операции</w:t>
      </w:r>
      <w:r w:rsidR="00305D93">
        <w:rPr>
          <w:rFonts w:ascii="Tinos" w:eastAsia="Tinos" w:hAnsi="Tinos" w:cs="Tinos"/>
          <w:color w:val="000000" w:themeColor="text1"/>
          <w:sz w:val="28"/>
          <w:szCs w:val="28"/>
        </w:rPr>
        <w:t xml:space="preserve"> (СВО)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и члены их семей могут воспользоваться на льготных условиях.</w:t>
      </w:r>
    </w:p>
    <w:p w:rsidR="0042580B" w:rsidRPr="00820FC3" w:rsidRDefault="00AD4945" w:rsidP="00C25147">
      <w:pPr>
        <w:pStyle w:val="af9"/>
        <w:numPr>
          <w:ilvl w:val="0"/>
          <w:numId w:val="2"/>
        </w:numPr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>Заявления о государственном кадастровом уч</w:t>
      </w:r>
      <w:r w:rsidR="00C25147">
        <w:rPr>
          <w:rFonts w:ascii="Tinos" w:eastAsia="Tinos" w:hAnsi="Tinos" w:cs="Tinos"/>
          <w:color w:val="000000" w:themeColor="text1"/>
          <w:sz w:val="28"/>
          <w:szCs w:val="28"/>
        </w:rPr>
        <w:t>е</w:t>
      </w: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>те и (или) регистрации прав в отношении объектов недвижимости, принадлежащих уча</w:t>
      </w:r>
      <w:r w:rsidR="0099167F" w:rsidRPr="00C25147">
        <w:rPr>
          <w:rFonts w:ascii="Tinos" w:eastAsia="Tinos" w:hAnsi="Tinos" w:cs="Tinos"/>
          <w:color w:val="000000" w:themeColor="text1"/>
          <w:sz w:val="28"/>
          <w:szCs w:val="28"/>
        </w:rPr>
        <w:t>стникам СВО и членам их семей, </w:t>
      </w: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 xml:space="preserve">рассматриваются </w:t>
      </w:r>
      <w:r w:rsidR="0087642F">
        <w:rPr>
          <w:rFonts w:ascii="Tinos" w:eastAsia="Tinos" w:hAnsi="Tinos" w:cs="Tinos"/>
          <w:color w:val="000000" w:themeColor="text1"/>
          <w:sz w:val="28"/>
          <w:szCs w:val="28"/>
        </w:rPr>
        <w:t xml:space="preserve">специалистами </w:t>
      </w: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>Управлени</w:t>
      </w:r>
      <w:r w:rsidR="0087642F">
        <w:rPr>
          <w:rFonts w:ascii="Tinos" w:eastAsia="Tinos" w:hAnsi="Tinos" w:cs="Tinos"/>
          <w:color w:val="000000" w:themeColor="text1"/>
          <w:sz w:val="28"/>
          <w:szCs w:val="28"/>
        </w:rPr>
        <w:t xml:space="preserve">я </w:t>
      </w: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>в приоритетном порядке в максимально короткий срок.</w:t>
      </w:r>
    </w:p>
    <w:p w:rsidR="0042580B" w:rsidRDefault="00CE1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  <w:highlight w:val="white"/>
        </w:rPr>
        <w:t>В</w:t>
      </w:r>
      <w:r w:rsidR="00C25147" w:rsidRPr="00C25147">
        <w:rPr>
          <w:rFonts w:ascii="Tinos" w:eastAsia="Tinos" w:hAnsi="Tinos" w:cs="Tinos"/>
          <w:b/>
          <w:color w:val="000000" w:themeColor="text1"/>
          <w:sz w:val="28"/>
          <w:szCs w:val="28"/>
          <w:highlight w:val="white"/>
        </w:rPr>
        <w:t>ажно:</w:t>
      </w:r>
      <w:r w:rsidR="00C25147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д</w:t>
      </w:r>
      <w:r w:rsidR="006400AC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ля реализации льготы </w:t>
      </w:r>
      <w:r w:rsidR="00AD4945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необходимо при предоставлении заявлений и документов на государственные услуги Росреестра сообщить сотруднику многофункционального цента свой статус участника СВО или члена его семьи, а </w:t>
      </w:r>
      <w:r w:rsidR="00AD4945">
        <w:rPr>
          <w:rFonts w:ascii="Tinos" w:eastAsia="Tinos" w:hAnsi="Tinos" w:cs="Tinos"/>
          <w:color w:val="000000" w:themeColor="text1"/>
          <w:sz w:val="28"/>
          <w:szCs w:val="28"/>
        </w:rPr>
        <w:t>в случае предоставления заявлений и документов в электронном виде – представить электронный образ документа, подтверждающего указанный статус.</w:t>
      </w:r>
    </w:p>
    <w:p w:rsidR="00C25147" w:rsidRPr="00E40C1B" w:rsidRDefault="00C25147" w:rsidP="00E40C1B">
      <w:pPr>
        <w:pStyle w:val="af9"/>
        <w:numPr>
          <w:ilvl w:val="0"/>
          <w:numId w:val="2"/>
        </w:numPr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25147">
        <w:rPr>
          <w:rFonts w:ascii="Tinos" w:eastAsia="Tinos" w:hAnsi="Tinos" w:cs="Tinos"/>
          <w:color w:val="000000" w:themeColor="text1"/>
          <w:sz w:val="28"/>
          <w:szCs w:val="28"/>
        </w:rPr>
        <w:t xml:space="preserve">Для ветеранов боевых действий, включая участников спецоперации, с 1 января 2025 года действует льгота в размере 50% при оплате за предоставление сведений, содержащихся в Едином государственном реестре недвижимости (далее – ЕГРН). Получить сведения из ЕГРН </w:t>
      </w:r>
      <w:r w:rsidRPr="00E40C1B">
        <w:rPr>
          <w:rFonts w:ascii="Tinos" w:eastAsia="Tinos" w:hAnsi="Tinos" w:cs="Tinos"/>
          <w:color w:val="000000" w:themeColor="text1"/>
          <w:sz w:val="28"/>
          <w:szCs w:val="28"/>
        </w:rPr>
        <w:t>можно на </w:t>
      </w:r>
      <w:hyperlink r:id="rId7" w:tooltip="https://www.gosuslugi.ru/help/faq/egrn/101728" w:history="1">
        <w:r w:rsidRPr="00E40C1B">
          <w:rPr>
            <w:rStyle w:val="af"/>
            <w:rFonts w:ascii="Tinos" w:eastAsia="Tinos" w:hAnsi="Tinos" w:cs="Tinos"/>
            <w:color w:val="000000" w:themeColor="text1"/>
            <w:sz w:val="28"/>
            <w:szCs w:val="28"/>
            <w:u w:val="none"/>
          </w:rPr>
          <w:t>портале Госуслуг</w:t>
        </w:r>
      </w:hyperlink>
      <w:r w:rsidRPr="00E40C1B">
        <w:rPr>
          <w:rFonts w:ascii="Tinos" w:eastAsia="Tinos" w:hAnsi="Tinos" w:cs="Tinos"/>
          <w:color w:val="000000" w:themeColor="text1"/>
          <w:sz w:val="28"/>
          <w:szCs w:val="28"/>
        </w:rPr>
        <w:t> или в офисах многофункциональных центров.</w:t>
      </w:r>
    </w:p>
    <w:p w:rsidR="00C25147" w:rsidRDefault="00C25147" w:rsidP="00E40C1B">
      <w:pPr>
        <w:pStyle w:val="af9"/>
        <w:numPr>
          <w:ilvl w:val="0"/>
          <w:numId w:val="2"/>
        </w:numPr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 w:rsidRPr="00E40C1B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С 22 апреля 2024 года физические лица, которые наследуют недвижимое имущество погибших участников специальной военной операции, освобождаются от уплаты государственной пошлины за </w:t>
      </w:r>
      <w:r w:rsidR="00203820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регистрацию права собственности (на основании Федерального закона от 22.04.24 № 88-ФЗ «О внесении изменений в статьи 333.35 и 333.38 части второй Налогового кодекса РФ»). </w:t>
      </w:r>
    </w:p>
    <w:p w:rsidR="0042580B" w:rsidRPr="00A451E4" w:rsidRDefault="00C34AC0" w:rsidP="00A451E4">
      <w:pPr>
        <w:pStyle w:val="af9"/>
        <w:numPr>
          <w:ilvl w:val="0"/>
          <w:numId w:val="2"/>
        </w:numPr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У</w:t>
      </w:r>
      <w:r w:rsidR="00AD4945" w:rsidRPr="00A451E4">
        <w:rPr>
          <w:rFonts w:ascii="Tinos" w:eastAsia="Tinos" w:hAnsi="Tinos" w:cs="Tinos"/>
          <w:color w:val="000000" w:themeColor="text1"/>
          <w:sz w:val="28"/>
          <w:szCs w:val="28"/>
        </w:rPr>
        <w:t>частники СВО и члены их семей в приоритетном порядке могут получить консультационную помощь сотрудников Управления Росреестра по Омской области, обратившись по адресу: г. Омск, Орджоникидзе, д. 56.</w:t>
      </w:r>
    </w:p>
    <w:p w:rsidR="003814F0" w:rsidRDefault="00A451E4" w:rsidP="003814F0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 xml:space="preserve">Кроме того, </w:t>
      </w:r>
      <w:r w:rsidRPr="00EB2DA0">
        <w:rPr>
          <w:rFonts w:ascii="Tinos" w:eastAsia="Tinos" w:hAnsi="Tinos" w:cs="Tinos"/>
          <w:b/>
          <w:color w:val="000000" w:themeColor="text1"/>
          <w:sz w:val="28"/>
          <w:szCs w:val="28"/>
        </w:rPr>
        <w:t>Национальной палатой кадастровых инженеров</w:t>
      </w: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 xml:space="preserve"> создан Всероссийский волонт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е</w:t>
      </w: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 xml:space="preserve">рский проект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«</w:t>
      </w: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>Вместе с героями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»</w:t>
      </w: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>, направлен</w:t>
      </w:r>
      <w:r w:rsidR="003814F0">
        <w:rPr>
          <w:rFonts w:ascii="Tinos" w:eastAsia="Tinos" w:hAnsi="Tinos" w:cs="Tinos"/>
          <w:color w:val="000000" w:themeColor="text1"/>
          <w:sz w:val="28"/>
          <w:szCs w:val="28"/>
        </w:rPr>
        <w:t>ный</w:t>
      </w:r>
      <w:r w:rsidRPr="00A451E4">
        <w:rPr>
          <w:rFonts w:ascii="Tinos" w:eastAsia="Tinos" w:hAnsi="Tinos" w:cs="Tinos"/>
          <w:color w:val="000000" w:themeColor="text1"/>
          <w:sz w:val="28"/>
          <w:szCs w:val="28"/>
        </w:rPr>
        <w:t xml:space="preserve"> на помощь и поддержку участников специальной военной операции и их семей. </w:t>
      </w:r>
    </w:p>
    <w:p w:rsidR="003814F0" w:rsidRDefault="003814F0" w:rsidP="003814F0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 w:rsidRPr="003814F0">
        <w:rPr>
          <w:rFonts w:ascii="Tinos" w:eastAsia="Tinos" w:hAnsi="Tinos" w:cs="Tinos"/>
          <w:color w:val="000000" w:themeColor="text1"/>
          <w:sz w:val="28"/>
          <w:szCs w:val="28"/>
        </w:rPr>
        <w:t>Так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, в </w:t>
      </w:r>
      <w:r w:rsidRPr="003814F0">
        <w:rPr>
          <w:rFonts w:ascii="Tinos" w:eastAsia="Tinos" w:hAnsi="Tinos" w:cs="Tinos"/>
          <w:color w:val="000000" w:themeColor="text1"/>
          <w:sz w:val="28"/>
          <w:szCs w:val="28"/>
        </w:rPr>
        <w:t xml:space="preserve">рамках данного проекта, кадастровые инженеры всех регионов объединяются и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на безвозмездной основе:</w:t>
      </w:r>
    </w:p>
    <w:p w:rsidR="003814F0" w:rsidRPr="006971D9" w:rsidRDefault="003814F0" w:rsidP="003814F0">
      <w:pPr>
        <w:ind w:firstLine="720"/>
        <w:jc w:val="both"/>
        <w:rPr>
          <w:rFonts w:ascii="Tinos" w:eastAsia="Tinos" w:hAnsi="Tinos" w:cs="Tinos"/>
          <w:i/>
          <w:color w:val="000000" w:themeColor="text1"/>
          <w:sz w:val="28"/>
          <w:szCs w:val="28"/>
        </w:rPr>
      </w:pPr>
      <w:r w:rsidRPr="006971D9">
        <w:rPr>
          <w:rFonts w:ascii="Tinos" w:eastAsia="Tinos" w:hAnsi="Tinos" w:cs="Tinos"/>
          <w:i/>
          <w:color w:val="000000" w:themeColor="text1"/>
          <w:sz w:val="28"/>
          <w:szCs w:val="28"/>
        </w:rPr>
        <w:t>- готовят технические или межевые планы по бытовой недвижимости;</w:t>
      </w:r>
    </w:p>
    <w:p w:rsidR="003814F0" w:rsidRPr="006971D9" w:rsidRDefault="003814F0" w:rsidP="003814F0">
      <w:pPr>
        <w:ind w:firstLine="720"/>
        <w:jc w:val="both"/>
        <w:rPr>
          <w:rFonts w:ascii="Tinos" w:eastAsia="Tinos" w:hAnsi="Tinos" w:cs="Tinos"/>
          <w:i/>
          <w:color w:val="000000" w:themeColor="text1"/>
          <w:sz w:val="28"/>
          <w:szCs w:val="28"/>
        </w:rPr>
      </w:pPr>
      <w:r w:rsidRPr="006971D9">
        <w:rPr>
          <w:rFonts w:ascii="Tinos" w:eastAsia="Tinos" w:hAnsi="Tinos" w:cs="Tinos"/>
          <w:i/>
          <w:color w:val="000000" w:themeColor="text1"/>
          <w:sz w:val="28"/>
          <w:szCs w:val="28"/>
        </w:rPr>
        <w:lastRenderedPageBreak/>
        <w:t>- проводят консультационно-правовую помощь в отношении недвижимости;</w:t>
      </w:r>
    </w:p>
    <w:p w:rsidR="003814F0" w:rsidRPr="006971D9" w:rsidRDefault="003814F0" w:rsidP="003814F0">
      <w:pPr>
        <w:ind w:firstLine="720"/>
        <w:jc w:val="both"/>
        <w:rPr>
          <w:rFonts w:ascii="Tinos" w:eastAsia="Tinos" w:hAnsi="Tinos" w:cs="Tinos"/>
          <w:i/>
          <w:color w:val="000000" w:themeColor="text1"/>
          <w:sz w:val="28"/>
          <w:szCs w:val="28"/>
        </w:rPr>
      </w:pPr>
      <w:r w:rsidRPr="006971D9">
        <w:rPr>
          <w:rFonts w:ascii="Tinos" w:eastAsia="Tinos" w:hAnsi="Tinos" w:cs="Tinos"/>
          <w:i/>
          <w:color w:val="000000" w:themeColor="text1"/>
          <w:sz w:val="28"/>
          <w:szCs w:val="28"/>
        </w:rPr>
        <w:t>- иные услуги в сфере недвижимости (по усмотрению волонтера).</w:t>
      </w:r>
    </w:p>
    <w:p w:rsidR="009E74DD" w:rsidRDefault="00DB2C65" w:rsidP="00F34B2C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С информацией о проекте «Вместе с героями»</w:t>
      </w:r>
      <w:r w:rsidR="006971D9">
        <w:rPr>
          <w:rFonts w:ascii="Tinos" w:eastAsia="Tinos" w:hAnsi="Tinos" w:cs="Tinos"/>
          <w:color w:val="000000" w:themeColor="text1"/>
          <w:sz w:val="28"/>
          <w:szCs w:val="28"/>
        </w:rPr>
        <w:t xml:space="preserve"> и реестром кадастровых инженеров – волонтеров от каждого региона можно ознакомит</w:t>
      </w:r>
      <w:r w:rsidR="00C34AC0">
        <w:rPr>
          <w:rFonts w:ascii="Tinos" w:eastAsia="Tinos" w:hAnsi="Tinos" w:cs="Tinos"/>
          <w:color w:val="000000" w:themeColor="text1"/>
          <w:sz w:val="28"/>
          <w:szCs w:val="28"/>
        </w:rPr>
        <w:t>ь</w:t>
      </w:r>
      <w:r w:rsidR="006971D9">
        <w:rPr>
          <w:rFonts w:ascii="Tinos" w:eastAsia="Tinos" w:hAnsi="Tinos" w:cs="Tinos"/>
          <w:color w:val="000000" w:themeColor="text1"/>
          <w:sz w:val="28"/>
          <w:szCs w:val="28"/>
        </w:rPr>
        <w:t xml:space="preserve">ся по ссылке: </w:t>
      </w:r>
    </w:p>
    <w:p w:rsidR="009E74DD" w:rsidRDefault="009E74DD" w:rsidP="009E74DD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 w:rsidRPr="00C34AC0">
        <w:rPr>
          <w:rFonts w:ascii="Tinos" w:eastAsia="Tinos" w:hAnsi="Tinos" w:cs="Tinos"/>
          <w:color w:val="000000" w:themeColor="text1"/>
          <w:sz w:val="28"/>
          <w:szCs w:val="28"/>
        </w:rPr>
        <w:t>https://ki-rf.ru/2025/03/05/%D0%B2%D0%BE%D0%BB%D0%BE%D0%BD%D1%82%D0%B5%D1%80%D1%81%D0%BA%D0%B8%D0%B9-%D0%BF%D1%80%D0%BE%D0%B5%D0%BA%D1%82-%D0%B2%D0%BC%D0%B5%D1%81%D1%82%D0%B5-%D1%81-%D0%B3%D0%B5%D1%80%D0%BE%D1%8F%D0%BC/</w:t>
      </w:r>
    </w:p>
    <w:p w:rsidR="005A0B26" w:rsidRDefault="00CE1F58" w:rsidP="005A0B26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bookmarkStart w:id="0" w:name="_GoBack"/>
      <w:bookmarkEnd w:id="0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П</w:t>
      </w:r>
      <w:r w:rsidR="005A0B26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ресс-служба Управления Росреестра по Омской области</w:t>
      </w:r>
    </w:p>
    <w:p w:rsidR="005A0B26" w:rsidRDefault="005A0B26" w:rsidP="00A451E4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5A0B26" w:rsidRDefault="005A0B26" w:rsidP="00A451E4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C34AC0" w:rsidRDefault="00C34AC0">
      <w:pPr>
        <w:ind w:firstLine="720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</w:p>
    <w:p w:rsidR="00F34B2C" w:rsidRPr="008C37B1" w:rsidRDefault="00F34B2C">
      <w:pPr>
        <w:ind w:firstLine="720"/>
        <w:jc w:val="both"/>
        <w:rPr>
          <w:rFonts w:ascii="Tinos" w:hAnsi="Tinos" w:cs="Tinos"/>
          <w:color w:val="000000" w:themeColor="text1"/>
          <w:sz w:val="28"/>
          <w:szCs w:val="28"/>
          <w:highlight w:val="white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p w:rsidR="0042580B" w:rsidRDefault="0042580B">
      <w:pPr>
        <w:rPr>
          <w:rFonts w:ascii="Roboto" w:eastAsia="Roboto" w:hAnsi="Roboto" w:cs="Roboto"/>
          <w:color w:val="292C2F"/>
          <w:sz w:val="24"/>
          <w:szCs w:val="24"/>
        </w:rPr>
      </w:pPr>
    </w:p>
    <w:sectPr w:rsidR="0042580B" w:rsidSect="00321B23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B6" w:rsidRDefault="00BC3CB6">
      <w:pPr>
        <w:spacing w:after="0" w:line="240" w:lineRule="auto"/>
      </w:pPr>
      <w:r>
        <w:separator/>
      </w:r>
    </w:p>
  </w:endnote>
  <w:endnote w:type="continuationSeparator" w:id="1">
    <w:p w:rsidR="00BC3CB6" w:rsidRDefault="00BC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B6" w:rsidRDefault="00BC3CB6">
      <w:pPr>
        <w:spacing w:after="0" w:line="240" w:lineRule="auto"/>
      </w:pPr>
      <w:r>
        <w:separator/>
      </w:r>
    </w:p>
  </w:footnote>
  <w:footnote w:type="continuationSeparator" w:id="1">
    <w:p w:rsidR="00BC3CB6" w:rsidRDefault="00BC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948"/>
    <w:multiLevelType w:val="hybridMultilevel"/>
    <w:tmpl w:val="964EB312"/>
    <w:lvl w:ilvl="0" w:tplc="CC44D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B12126"/>
    <w:multiLevelType w:val="hybridMultilevel"/>
    <w:tmpl w:val="731C8748"/>
    <w:lvl w:ilvl="0" w:tplc="90DA842E">
      <w:start w:val="1"/>
      <w:numFmt w:val="decimal"/>
      <w:lvlText w:val="%1."/>
      <w:lvlJc w:val="left"/>
      <w:pPr>
        <w:ind w:left="1080" w:hanging="360"/>
      </w:pPr>
      <w:rPr>
        <w:rFonts w:eastAsia="Tino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580B"/>
    <w:rsid w:val="000226BF"/>
    <w:rsid w:val="000629D9"/>
    <w:rsid w:val="000947A8"/>
    <w:rsid w:val="001A50B1"/>
    <w:rsid w:val="00203820"/>
    <w:rsid w:val="00207D36"/>
    <w:rsid w:val="00305D93"/>
    <w:rsid w:val="00321B23"/>
    <w:rsid w:val="00371F39"/>
    <w:rsid w:val="003814F0"/>
    <w:rsid w:val="0042580B"/>
    <w:rsid w:val="00447F01"/>
    <w:rsid w:val="005A0B26"/>
    <w:rsid w:val="006400AC"/>
    <w:rsid w:val="00643423"/>
    <w:rsid w:val="006971D9"/>
    <w:rsid w:val="007936E2"/>
    <w:rsid w:val="007F0E53"/>
    <w:rsid w:val="00800B0B"/>
    <w:rsid w:val="00815F66"/>
    <w:rsid w:val="00820FC3"/>
    <w:rsid w:val="00871192"/>
    <w:rsid w:val="0087642F"/>
    <w:rsid w:val="008C37B1"/>
    <w:rsid w:val="0099167F"/>
    <w:rsid w:val="009933ED"/>
    <w:rsid w:val="009E74DD"/>
    <w:rsid w:val="00A451E4"/>
    <w:rsid w:val="00AD4945"/>
    <w:rsid w:val="00B56CE8"/>
    <w:rsid w:val="00BC3CB6"/>
    <w:rsid w:val="00C25147"/>
    <w:rsid w:val="00C34AC0"/>
    <w:rsid w:val="00C81346"/>
    <w:rsid w:val="00CE1F58"/>
    <w:rsid w:val="00DB2C65"/>
    <w:rsid w:val="00E40C1B"/>
    <w:rsid w:val="00EB2DA0"/>
    <w:rsid w:val="00F03E55"/>
    <w:rsid w:val="00F34B2C"/>
    <w:rsid w:val="00F5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01"/>
  </w:style>
  <w:style w:type="paragraph" w:styleId="1">
    <w:name w:val="heading 1"/>
    <w:basedOn w:val="a"/>
    <w:next w:val="a"/>
    <w:link w:val="10"/>
    <w:uiPriority w:val="9"/>
    <w:qFormat/>
    <w:rsid w:val="00447F0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47F0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47F0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47F0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47F0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47F0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47F0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47F0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47F0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7F0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47F0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47F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47F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47F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47F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47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47F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47F0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47F0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447F0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47F0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447F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7F0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47F0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47F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47F01"/>
    <w:rPr>
      <w:i/>
    </w:rPr>
  </w:style>
  <w:style w:type="paragraph" w:styleId="a9">
    <w:name w:val="header"/>
    <w:basedOn w:val="a"/>
    <w:link w:val="aa"/>
    <w:uiPriority w:val="99"/>
    <w:unhideWhenUsed/>
    <w:rsid w:val="00447F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447F01"/>
  </w:style>
  <w:style w:type="paragraph" w:styleId="ab">
    <w:name w:val="footer"/>
    <w:basedOn w:val="a"/>
    <w:link w:val="ac"/>
    <w:uiPriority w:val="99"/>
    <w:unhideWhenUsed/>
    <w:rsid w:val="00447F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447F01"/>
  </w:style>
  <w:style w:type="paragraph" w:styleId="ad">
    <w:name w:val="caption"/>
    <w:basedOn w:val="a"/>
    <w:next w:val="a"/>
    <w:uiPriority w:val="35"/>
    <w:semiHidden/>
    <w:unhideWhenUsed/>
    <w:qFormat/>
    <w:rsid w:val="00447F01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47F01"/>
  </w:style>
  <w:style w:type="table" w:styleId="ae">
    <w:name w:val="Table Grid"/>
    <w:basedOn w:val="a1"/>
    <w:uiPriority w:val="59"/>
    <w:rsid w:val="00447F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47F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47F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47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47F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4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447F0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47F0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447F01"/>
    <w:rPr>
      <w:sz w:val="18"/>
    </w:rPr>
  </w:style>
  <w:style w:type="character" w:styleId="af2">
    <w:name w:val="footnote reference"/>
    <w:uiPriority w:val="99"/>
    <w:unhideWhenUsed/>
    <w:rsid w:val="00447F0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47F0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47F01"/>
    <w:rPr>
      <w:sz w:val="20"/>
    </w:rPr>
  </w:style>
  <w:style w:type="character" w:styleId="af5">
    <w:name w:val="endnote reference"/>
    <w:uiPriority w:val="99"/>
    <w:semiHidden/>
    <w:unhideWhenUsed/>
    <w:rsid w:val="00447F0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47F01"/>
    <w:pPr>
      <w:spacing w:after="57"/>
    </w:pPr>
  </w:style>
  <w:style w:type="paragraph" w:styleId="23">
    <w:name w:val="toc 2"/>
    <w:basedOn w:val="a"/>
    <w:next w:val="a"/>
    <w:uiPriority w:val="39"/>
    <w:unhideWhenUsed/>
    <w:rsid w:val="00447F0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47F0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47F0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47F0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47F0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47F0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47F0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47F01"/>
    <w:pPr>
      <w:spacing w:after="57"/>
      <w:ind w:left="2268"/>
    </w:pPr>
  </w:style>
  <w:style w:type="paragraph" w:styleId="af6">
    <w:name w:val="TOC Heading"/>
    <w:uiPriority w:val="39"/>
    <w:unhideWhenUsed/>
    <w:rsid w:val="00447F01"/>
  </w:style>
  <w:style w:type="paragraph" w:styleId="af7">
    <w:name w:val="table of figures"/>
    <w:basedOn w:val="a"/>
    <w:next w:val="a"/>
    <w:uiPriority w:val="99"/>
    <w:unhideWhenUsed/>
    <w:rsid w:val="00447F01"/>
    <w:pPr>
      <w:spacing w:after="0"/>
    </w:pPr>
  </w:style>
  <w:style w:type="paragraph" w:styleId="af8">
    <w:name w:val="No Spacing"/>
    <w:basedOn w:val="a"/>
    <w:uiPriority w:val="1"/>
    <w:qFormat/>
    <w:rsid w:val="00447F01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447F01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F34B2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egrn/101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2025-05-28T08:14:00Z</dcterms:created>
  <dcterms:modified xsi:type="dcterms:W3CDTF">2025-05-28T08:14:00Z</dcterms:modified>
</cp:coreProperties>
</file>